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ind w:left="0" w:firstLine="0"/>
        <w:rPr>
          <w:rStyle w:val="Aucun"/>
          <w:u w:val="none"/>
        </w:rPr>
      </w:pPr>
      <w:r>
        <w:rPr>
          <w:rStyle w:val="Aucun"/>
          <w:u w:val="single"/>
          <w:rtl w:val="0"/>
          <w:lang w:val="fr-FR"/>
        </w:rPr>
        <w:t>RETOUR - REMBOURSEMENT</w:t>
      </w:r>
    </w:p>
    <w:p>
      <w:pPr>
        <w:pStyle w:val="Corps"/>
        <w:spacing w:before="277" w:line="283" w:lineRule="auto"/>
        <w:ind w:left="330" w:right="672" w:firstLine="0"/>
        <w:jc w:val="center"/>
        <w:rPr>
          <w:rStyle w:val="Aucun"/>
          <w:sz w:val="24"/>
          <w:szCs w:val="24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Pour nous retourner un </w:t>
      </w:r>
      <w:r>
        <w:rPr>
          <w:rStyle w:val="Aucun"/>
          <w:sz w:val="20"/>
          <w:szCs w:val="20"/>
          <w:rtl w:val="0"/>
          <w:lang w:val="fr-FR"/>
        </w:rPr>
        <w:t>article,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il vous faut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abord nous informer de votre retour en nous envoyant votre num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ro de commande* suivi de la mention "retour article"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l'adresse mail suivante : </w:t>
      </w:r>
      <w:r>
        <w:rPr>
          <w:rStyle w:val="Aucun"/>
          <w:outline w:val="0"/>
          <w:color w:val="000000"/>
          <w:sz w:val="20"/>
          <w:szCs w:val="2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support</w:t>
      </w:r>
      <w:r>
        <w:rPr>
          <w:rStyle w:val="Aucun"/>
          <w:caps w:val="0"/>
          <w:smallCaps w:val="0"/>
          <w:strike w:val="0"/>
          <w:dstrike w:val="0"/>
          <w:sz w:val="20"/>
          <w:szCs w:val="20"/>
          <w:shd w:val="nil" w:color="auto" w:fill="auto"/>
          <w:vertAlign w:val="baseline"/>
          <w:rtl w:val="0"/>
          <w:lang w:val="fr-FR"/>
        </w:rPr>
        <w:t>@tableauxdumonde.com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Aucun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*Votre num</w:t>
      </w:r>
      <w:r>
        <w:rPr>
          <w:rStyle w:val="Aucun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 de commande correspond au num</w:t>
      </w:r>
      <w:r>
        <w:rPr>
          <w:rStyle w:val="Aucun"/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 qui se trouve sur votre mail de confirmation de commande)</w:t>
      </w:r>
    </w:p>
    <w:p>
      <w:pPr>
        <w:pStyle w:val="Corps"/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5"/>
        <w:rPr>
          <w:rStyle w:val="Aucun"/>
          <w:caps w:val="0"/>
          <w:smallCaps w:val="0"/>
          <w:strike w:val="0"/>
          <w:dstrike w:val="0"/>
          <w:outline w:val="0"/>
          <w:color w:val="000000"/>
          <w:sz w:val="15"/>
          <w:szCs w:val="15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line">
              <wp:posOffset>137607</wp:posOffset>
            </wp:positionV>
            <wp:extent cx="6715003" cy="445770"/>
            <wp:effectExtent l="0" t="0" r="0" b="0"/>
            <wp:wrapTopAndBottom distT="0" dist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003" cy="445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spacing w:before="8"/>
        <w:rPr>
          <w:rStyle w:val="Aucun"/>
          <w:caps w:val="0"/>
          <w:smallCaps w:val="0"/>
          <w:strike w:val="0"/>
          <w:dstrike w:val="0"/>
          <w:outline w:val="0"/>
          <w:color w:val="000000"/>
          <w:sz w:val="38"/>
          <w:szCs w:val="3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100" w:firstLine="0"/>
        <w:rPr>
          <w:rStyle w:val="Aucun"/>
          <w:i w:val="1"/>
          <w:iCs w:val="1"/>
          <w:sz w:val="16"/>
          <w:szCs w:val="16"/>
        </w:rPr>
      </w:pPr>
      <w:r>
        <w:rPr>
          <w:rStyle w:val="Aucun"/>
          <w:sz w:val="24"/>
          <w:szCs w:val="24"/>
          <w:u w:val="single"/>
          <w:rtl w:val="0"/>
          <w:lang w:val="fr-FR"/>
        </w:rPr>
        <w:t>Raison du retour</w:t>
      </w:r>
      <w:r>
        <w:rPr>
          <w:rStyle w:val="Aucun"/>
          <w:sz w:val="24"/>
          <w:szCs w:val="24"/>
          <w:rtl w:val="0"/>
          <w:lang w:val="fr-FR"/>
        </w:rPr>
        <w:t xml:space="preserve"> : </w:t>
      </w:r>
      <w:r>
        <w:rPr>
          <w:rStyle w:val="Aucun"/>
          <w:sz w:val="16"/>
          <w:szCs w:val="16"/>
          <w:rtl w:val="0"/>
        </w:rPr>
        <w:t>(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entourer le ou les num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 xml:space="preserve">ros correspondants 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votre r</w:t>
      </w:r>
      <w:r>
        <w:rPr>
          <w:rStyle w:val="Aucun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i w:val="1"/>
          <w:iCs w:val="1"/>
          <w:sz w:val="16"/>
          <w:szCs w:val="16"/>
          <w:rtl w:val="0"/>
          <w:lang w:val="en-US"/>
        </w:rPr>
        <w:t>ponse)</w:t>
      </w:r>
    </w:p>
    <w:p>
      <w:pPr>
        <w:pStyle w:val="Corps"/>
        <w:spacing w:before="10"/>
        <w:rPr>
          <w:rStyle w:val="Aucun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Article non conforme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description</w:t>
        <w:tab/>
        <w:t xml:space="preserve">6. Article non conforme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la photo</w:t>
      </w:r>
    </w:p>
    <w:p>
      <w:pPr>
        <w:pStyle w:val="Corps"/>
        <w:numPr>
          <w:ilvl w:val="0"/>
          <w:numId w:val="3"/>
        </w:numPr>
        <w:bidi w:val="0"/>
        <w:spacing w:before="40"/>
        <w:ind w:right="0"/>
        <w:jc w:val="left"/>
        <w:rPr>
          <w:sz w:val="20"/>
          <w:szCs w:val="20"/>
          <w:rtl w:val="0"/>
          <w:lang w:val="nl-NL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Trop grand</w:t>
        <w:tab/>
        <w:t>7. Trop petit</w:t>
      </w:r>
    </w:p>
    <w:p>
      <w:pPr>
        <w:pStyle w:val="Corps"/>
        <w:numPr>
          <w:ilvl w:val="0"/>
          <w:numId w:val="4"/>
        </w:numPr>
        <w:bidi w:val="0"/>
        <w:spacing w:before="39"/>
        <w:ind w:right="0"/>
        <w:jc w:val="left"/>
        <w:rPr>
          <w:sz w:val="20"/>
          <w:szCs w:val="20"/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Couleurs non conformes</w:t>
        <w:tab/>
        <w:t>8.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faut / r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clamation</w:t>
      </w:r>
    </w:p>
    <w:p>
      <w:pPr>
        <w:pStyle w:val="Corps"/>
        <w:numPr>
          <w:ilvl w:val="0"/>
          <w:numId w:val="4"/>
        </w:numPr>
        <w:bidi w:val="0"/>
        <w:spacing w:before="40"/>
        <w:ind w:right="0"/>
        <w:jc w:val="left"/>
        <w:rPr>
          <w:sz w:val="20"/>
          <w:szCs w:val="20"/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Rapport qualit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/ prix non satisfaisant</w:t>
        <w:tab/>
        <w:t>9.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lai trop long</w:t>
      </w:r>
    </w:p>
    <w:p>
      <w:pPr>
        <w:pStyle w:val="Corps"/>
        <w:numPr>
          <w:ilvl w:val="0"/>
          <w:numId w:val="4"/>
        </w:numPr>
        <w:bidi w:val="0"/>
        <w:spacing w:before="40"/>
        <w:ind w:right="0"/>
        <w:jc w:val="left"/>
        <w:rPr>
          <w:sz w:val="20"/>
          <w:szCs w:val="20"/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Erreur lors de la commande</w:t>
        <w:tab/>
        <w:t xml:space="preserve">10. Commandes de plusieurs tailles / couleurs </w:t>
      </w:r>
    </w:p>
    <w:p>
      <w:pPr>
        <w:pStyle w:val="Corps"/>
        <w:tabs>
          <w:tab w:val="left" w:pos="428"/>
          <w:tab w:val="left" w:pos="4449"/>
        </w:tabs>
        <w:spacing w:before="40"/>
        <w:ind w:left="416" w:firstLine="0"/>
        <w:rPr>
          <w:rStyle w:val="Aucun"/>
          <w:sz w:val="20"/>
          <w:szCs w:val="20"/>
        </w:rPr>
      </w:pPr>
    </w:p>
    <w:p>
      <w:pPr>
        <w:pStyle w:val="Corps"/>
        <w:tabs>
          <w:tab w:val="left" w:pos="428"/>
          <w:tab w:val="left" w:pos="4449"/>
        </w:tabs>
        <w:spacing w:before="40"/>
        <w:ind w:left="416" w:firstLine="0"/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COMMENTAIRES :</w:t>
      </w:r>
    </w:p>
    <w:p>
      <w:pPr>
        <w:pStyle w:val="Corps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65250</wp:posOffset>
            </wp:positionH>
            <wp:positionV relativeFrom="line">
              <wp:posOffset>141590</wp:posOffset>
            </wp:positionV>
            <wp:extent cx="6743700" cy="428625"/>
            <wp:effectExtent l="0" t="0" r="0" b="0"/>
            <wp:wrapTopAndBottom distT="0" dist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"/>
        <w:ind w:left="0" w:firstLine="0"/>
        <w:rPr>
          <w:rStyle w:val="Aucun"/>
          <w:u w:val="none"/>
        </w:rPr>
      </w:pPr>
      <w:r>
        <w:rPr>
          <w:rStyle w:val="Aucun"/>
          <w:u w:val="single"/>
          <w:rtl w:val="0"/>
          <w:lang w:val="en-US"/>
        </w:rPr>
        <w:t>RETOUR</w:t>
      </w:r>
    </w:p>
    <w:p>
      <w:pPr>
        <w:pStyle w:val="Corps"/>
        <w:tabs>
          <w:tab w:val="left" w:pos="370"/>
        </w:tabs>
        <w:spacing w:before="256"/>
        <w:ind w:left="370" w:firstLine="0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202020"/>
          <w:sz w:val="20"/>
          <w:szCs w:val="20"/>
          <w:u w:color="202020"/>
          <w:rtl w:val="0"/>
          <w:lang w:val="de-DE"/>
          <w14:textFill>
            <w14:solidFill>
              <w14:srgbClr w14:val="202020"/>
            </w14:solidFill>
          </w14:textFill>
        </w:rPr>
        <w:t xml:space="preserve">1 -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Retournez le produit non abim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dans son emballage d'origine avec cette feuille d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û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ment remplie.</w:t>
      </w:r>
    </w:p>
    <w:p>
      <w:pPr>
        <w:pStyle w:val="Corps"/>
        <w:spacing w:before="42"/>
        <w:ind w:left="205" w:firstLine="0"/>
        <w:jc w:val="center"/>
        <w:rPr>
          <w:rStyle w:val="Aucun"/>
          <w:b w:val="1"/>
          <w:bCs w:val="1"/>
          <w:sz w:val="18"/>
          <w:szCs w:val="18"/>
        </w:rPr>
      </w:pPr>
      <w:r>
        <w:rPr>
          <w:rStyle w:val="Aucun"/>
          <w:outline w:val="0"/>
          <w:color w:val="ff0000"/>
          <w:sz w:val="18"/>
          <w:szCs w:val="18"/>
          <w:u w:color="ff0000"/>
          <w:rtl w:val="0"/>
          <w14:textFill>
            <w14:solidFill>
              <w14:srgbClr w14:val="FF0000"/>
            </w14:solidFill>
          </w14:textFill>
        </w:rPr>
        <w:t>(</w:t>
      </w:r>
      <w:r>
        <w:rPr>
          <w:rStyle w:val="Aucun"/>
          <w:b w:val="1"/>
          <w:b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Attention les toiles et cadres doivent </w:t>
      </w:r>
      <w:r>
        <w:rPr>
          <w:rStyle w:val="Aucun"/>
          <w:b w:val="1"/>
          <w:b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ê</w:t>
      </w:r>
      <w:r>
        <w:rPr>
          <w:rStyle w:val="Aucun"/>
          <w:b w:val="1"/>
          <w:bCs w:val="1"/>
          <w:outline w:val="0"/>
          <w:color w:val="ff0000"/>
          <w:sz w:val="18"/>
          <w:szCs w:val="1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tre intactes. Dans le cas contraire nous n'accepterons pas le colis.)</w:t>
      </w:r>
    </w:p>
    <w:p>
      <w:pPr>
        <w:pStyle w:val="Corps"/>
        <w:spacing w:before="8"/>
        <w:jc w:val="center"/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9"/>
          <w:szCs w:val="29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415"/>
        </w:tabs>
        <w:ind w:left="370" w:firstLine="0"/>
        <w:jc w:val="center"/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14:textFill>
            <w14:solidFill>
              <w14:srgbClr w14:val="202020"/>
            </w14:solidFill>
          </w14:textFill>
        </w:rPr>
      </w:pPr>
      <w:r>
        <w:rPr>
          <w:rStyle w:val="Aucun"/>
          <w:outline w:val="0"/>
          <w:color w:val="202020"/>
          <w:sz w:val="20"/>
          <w:szCs w:val="20"/>
          <w:u w:color="202020"/>
          <w:rtl w:val="0"/>
          <w14:textFill>
            <w14:solidFill>
              <w14:srgbClr w14:val="202020"/>
            </w14:solidFill>
          </w14:textFill>
        </w:rPr>
        <w:t xml:space="preserve">2 -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Envoyez le tout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à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l'adresse de retour suivante via 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it-IT"/>
          <w14:textFill>
            <w14:solidFill>
              <w14:srgbClr w14:val="202020"/>
            </w14:solidFill>
          </w14:textFill>
        </w:rPr>
        <w:t xml:space="preserve">Mondial Relay (mondialrelay.fr)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14:textFill>
            <w14:solidFill>
              <w14:srgbClr w14:val="202020"/>
            </w14:solidFill>
          </w14:textFill>
        </w:rPr>
        <w:t>:</w:t>
      </w:r>
    </w:p>
    <w:p>
      <w:pPr>
        <w:pStyle w:val="Corps"/>
        <w:tabs>
          <w:tab w:val="left" w:pos="415"/>
        </w:tabs>
        <w:ind w:left="370" w:firstLine="0"/>
        <w:jc w:val="center"/>
        <w:rPr>
          <w:rStyle w:val="Aucun"/>
          <w:b w:val="1"/>
          <w:bCs w:val="1"/>
          <w:sz w:val="20"/>
          <w:szCs w:val="20"/>
        </w:rPr>
      </w:pPr>
      <w:r>
        <w:rPr>
          <w:rStyle w:val="Aucun"/>
          <w:b w:val="1"/>
          <w:bCs w:val="1"/>
          <w:outline w:val="0"/>
          <w:color w:val="202020"/>
          <w:sz w:val="20"/>
          <w:szCs w:val="20"/>
          <w:u w:color="202020"/>
          <w:rtl w:val="0"/>
          <w:lang w:val="fr-FR"/>
          <w14:textFill>
            <w14:solidFill>
              <w14:srgbClr w14:val="202020"/>
            </w14:solidFill>
          </w14:textFill>
        </w:rPr>
        <w:t>Choisissez le point relais le plus proche.</w:t>
      </w:r>
    </w:p>
    <w:p>
      <w:pPr>
        <w:pStyle w:val="Corps"/>
        <w:spacing w:before="10"/>
        <w:rPr>
          <w:rStyle w:val="Aucun"/>
          <w:caps w:val="0"/>
          <w:smallCaps w:val="0"/>
          <w:strike w:val="0"/>
          <w:dstrike w:val="0"/>
          <w:outline w:val="0"/>
          <w:color w:val="000000"/>
          <w:sz w:val="19"/>
          <w:szCs w:val="19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shd w:val="clear" w:color="auto" w:fill="ffffff"/>
        <w:spacing w:before="11"/>
        <w:ind w:left="141" w:right="58" w:firstLine="0"/>
        <w:jc w:val="center"/>
        <w:rPr>
          <w:rStyle w:val="Aucun"/>
          <w:rFonts w:ascii="Montserrat Bold" w:cs="Montserrat Bold" w:hAnsi="Montserrat Bold" w:eastAsia="Montserrat Bold"/>
          <w:outline w:val="0"/>
          <w:color w:val="96154a"/>
          <w:sz w:val="23"/>
          <w:szCs w:val="23"/>
          <w:u w:color="96154a"/>
          <w14:textFill>
            <w14:solidFill>
              <w14:srgbClr w14:val="96154A"/>
            </w14:solidFill>
          </w14:textFill>
        </w:rPr>
      </w:pPr>
      <w:r>
        <w:rPr>
          <w:rStyle w:val="Aucun"/>
          <w:rFonts w:ascii="Montserrat Bold" w:hAnsi="Montserrat Bold"/>
          <w:outline w:val="0"/>
          <w:color w:val="96154a"/>
          <w:sz w:val="23"/>
          <w:szCs w:val="23"/>
          <w:u w:color="96154a"/>
          <w:rtl w:val="0"/>
          <w:lang w:val="fr-FR"/>
          <w14:textFill>
            <w14:solidFill>
              <w14:srgbClr w14:val="96154A"/>
            </w14:solidFill>
          </w14:textFill>
        </w:rPr>
        <w:t>TDM</w:t>
      </w:r>
    </w:p>
    <w:p>
      <w:pPr>
        <w:pStyle w:val="Corps"/>
        <w:shd w:val="clear" w:color="auto" w:fill="ffffff"/>
        <w:spacing w:before="11"/>
        <w:ind w:left="4102" w:right="4010" w:firstLine="0"/>
        <w:jc w:val="center"/>
        <w:rPr>
          <w:rStyle w:val="Aucun"/>
          <w:rFonts w:ascii="Montserrat Bold" w:cs="Montserrat Bold" w:hAnsi="Montserrat Bold" w:eastAsia="Montserrat Bold"/>
          <w:sz w:val="23"/>
          <w:szCs w:val="23"/>
        </w:rPr>
      </w:pPr>
      <w:r>
        <w:rPr>
          <w:rStyle w:val="Aucun"/>
          <w:rFonts w:ascii="Montserrat Bold" w:hAnsi="Montserrat Bold"/>
          <w:sz w:val="23"/>
          <w:szCs w:val="23"/>
          <w:rtl w:val="0"/>
          <w:lang w:val="fr-FR"/>
        </w:rPr>
        <w:t>6 rue Joseph Gelez</w:t>
      </w:r>
    </w:p>
    <w:p>
      <w:pPr>
        <w:pStyle w:val="Corps"/>
        <w:shd w:val="clear" w:color="auto" w:fill="ffffff"/>
        <w:spacing w:before="11"/>
        <w:ind w:left="4102" w:right="4010" w:firstLine="0"/>
        <w:jc w:val="center"/>
        <w:rPr>
          <w:rStyle w:val="Aucun"/>
          <w:rFonts w:ascii="Montserrat Bold" w:cs="Montserrat Bold" w:hAnsi="Montserrat Bold" w:eastAsia="Montserrat Bold"/>
          <w:sz w:val="23"/>
          <w:szCs w:val="23"/>
        </w:rPr>
      </w:pPr>
      <w:r>
        <w:rPr>
          <w:rStyle w:val="Aucun"/>
          <w:rFonts w:ascii="Montserrat Bold" w:hAnsi="Montserrat Bold"/>
          <w:sz w:val="23"/>
          <w:szCs w:val="23"/>
          <w:rtl w:val="0"/>
          <w:lang w:val="de-DE"/>
        </w:rPr>
        <w:t>21300 CHENOVE</w:t>
      </w:r>
    </w:p>
    <w:p>
      <w:pPr>
        <w:pStyle w:val="Corps"/>
        <w:spacing w:before="11" w:line="256" w:lineRule="auto"/>
        <w:ind w:left="4102" w:right="4010" w:firstLine="0"/>
        <w:jc w:val="center"/>
        <w:rPr>
          <w:rStyle w:val="Aucun"/>
          <w:b w:val="1"/>
          <w:bCs w:val="1"/>
          <w:sz w:val="20"/>
          <w:szCs w:val="20"/>
        </w:rPr>
      </w:pPr>
    </w:p>
    <w:p>
      <w:pPr>
        <w:pStyle w:val="Corps"/>
        <w:spacing w:before="4"/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3"/>
          <w:szCs w:val="23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330" w:right="240" w:firstLine="0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pt-PT"/>
        </w:rPr>
        <w:t xml:space="preserve">Adresse email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 xml:space="preserve">renseigner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"mailto:support@tableauxdumonde.com"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support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"mailto:support@tableauxdumonde.com"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@tableauxdumonde.com</w:t>
      </w:r>
      <w:r>
        <w:rPr/>
        <w:fldChar w:fldCharType="end" w:fldLock="0"/>
      </w:r>
    </w:p>
    <w:p>
      <w:pPr>
        <w:pStyle w:val="Corps"/>
        <w:ind w:left="330" w:right="240" w:firstLine="0"/>
        <w:jc w:val="center"/>
        <w:rPr>
          <w:rStyle w:val="Aucun"/>
          <w:b w:val="1"/>
          <w:bCs w:val="1"/>
        </w:rPr>
      </w:pPr>
    </w:p>
    <w:p>
      <w:pPr>
        <w:pStyle w:val="Corps"/>
        <w:ind w:left="330" w:right="240" w:firstLine="0"/>
        <w:jc w:val="center"/>
        <w:rPr>
          <w:rStyle w:val="Aucun"/>
          <w:b w:val="1"/>
          <w:bCs w:val="1"/>
        </w:rPr>
      </w:pPr>
    </w:p>
    <w:p>
      <w:pPr>
        <w:pStyle w:val="Corps"/>
        <w:ind w:left="330" w:right="240" w:firstLine="0"/>
        <w:jc w:val="center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Pour un renvoi via LaPoste </w:t>
      </w:r>
      <w:r>
        <w:rPr>
          <w:rStyle w:val="Aucun"/>
          <w:b w:val="1"/>
          <w:bCs w:val="1"/>
          <w:sz w:val="18"/>
          <w:szCs w:val="18"/>
          <w:rtl w:val="0"/>
          <w:lang w:val="fr-FR"/>
        </w:rPr>
        <w:t>(obligatoire pour les tableaux de 100x50 ou plus)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ind w:left="330" w:right="240" w:firstLine="0"/>
        <w:jc w:val="center"/>
        <w:rPr>
          <w:rStyle w:val="Aucun"/>
          <w:b w:val="1"/>
          <w:bCs w:val="1"/>
        </w:rPr>
      </w:pPr>
    </w:p>
    <w:p>
      <w:pPr>
        <w:pStyle w:val="Corps"/>
        <w:ind w:left="330" w:right="240" w:firstLine="0"/>
        <w:jc w:val="center"/>
        <w:rPr>
          <w:rStyle w:val="Aucun"/>
          <w:b w:val="1"/>
          <w:bCs w:val="1"/>
          <w:outline w:val="0"/>
          <w:color w:val="96154a"/>
          <w:u w:color="96154a"/>
          <w14:textFill>
            <w14:solidFill>
              <w14:srgbClr w14:val="96154A"/>
            </w14:solidFill>
          </w14:textFill>
        </w:rPr>
      </w:pPr>
      <w:r>
        <w:rPr>
          <w:rStyle w:val="Aucun"/>
          <w:b w:val="1"/>
          <w:bCs w:val="1"/>
          <w:outline w:val="0"/>
          <w:color w:val="96154a"/>
          <w:u w:color="96154a"/>
          <w:rtl w:val="0"/>
          <w:lang w:val="en-US"/>
          <w14:textFill>
            <w14:solidFill>
              <w14:srgbClr w14:val="96154A"/>
            </w14:solidFill>
          </w14:textFill>
        </w:rPr>
        <w:t>TDM</w:t>
      </w:r>
    </w:p>
    <w:p>
      <w:pPr>
        <w:pStyle w:val="Corps"/>
        <w:spacing w:before="11" w:line="256" w:lineRule="auto"/>
        <w:ind w:left="4102" w:right="4010" w:firstLine="0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6 rue Joseph Gelez</w:t>
      </w:r>
    </w:p>
    <w:p>
      <w:pPr>
        <w:pStyle w:val="Corps"/>
        <w:spacing w:before="11" w:line="256" w:lineRule="auto"/>
        <w:ind w:left="4102" w:right="4010" w:firstLine="0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</w:rPr>
        <w:t xml:space="preserve"> 21300 Chen</w:t>
      </w:r>
      <w:r>
        <w:rPr>
          <w:rStyle w:val="Aucun"/>
          <w:b w:val="1"/>
          <w:bCs w:val="1"/>
          <w:rtl w:val="0"/>
          <w:lang w:val="fr-FR"/>
        </w:rPr>
        <w:t>ô</w:t>
      </w:r>
      <w:r>
        <w:rPr>
          <w:rStyle w:val="Aucun"/>
          <w:b w:val="1"/>
          <w:bCs w:val="1"/>
          <w:rtl w:val="0"/>
        </w:rPr>
        <w:t>ve</w:t>
      </w:r>
    </w:p>
    <w:p>
      <w:pPr>
        <w:pStyle w:val="Corps"/>
        <w:spacing w:before="2"/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49" w:lineRule="auto"/>
        <w:ind w:left="205" w:firstLine="0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Ensuite, d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en-US"/>
          <w14:textFill>
            <w14:solidFill>
              <w14:srgbClr w14:val="202020"/>
            </w14:solidFill>
          </w14:textFill>
        </w:rPr>
        <w:t>s r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ception de votre colis et apr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14:textFill>
            <w14:solidFill>
              <w14:srgbClr w14:val="202020"/>
            </w14:solidFill>
          </w14:textFill>
        </w:rPr>
        <w:t>s v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rification de l'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tat de vos articles, nous vous cr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ditons du montant de votre achat, 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moins les 2</w:t>
      </w:r>
      <w:r>
        <w:rPr>
          <w:rStyle w:val="Aucun"/>
          <w:b w:val="1"/>
          <w:bCs w:val="1"/>
          <w:outline w:val="0"/>
          <w:color w:val="202020"/>
          <w:sz w:val="20"/>
          <w:szCs w:val="20"/>
          <w:u w:color="202020"/>
          <w:rtl w:val="0"/>
          <w14:textFill>
            <w14:solidFill>
              <w14:srgbClr w14:val="202020"/>
            </w14:solidFill>
          </w14:textFill>
        </w:rPr>
        <w:t>0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% de frais de restockage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, directement sur le compte bancaire utilis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202020"/>
          <w:sz w:val="20"/>
          <w:szCs w:val="20"/>
          <w:u w:val="none" w:color="202020"/>
          <w:shd w:val="nil" w:color="auto" w:fill="auto"/>
          <w:vertAlign w:val="baseline"/>
          <w:rtl w:val="0"/>
          <w:lang w:val="fr-FR"/>
          <w14:textFill>
            <w14:solidFill>
              <w14:srgbClr w14:val="202020"/>
            </w14:solidFill>
          </w14:textFill>
        </w:rPr>
        <w:t>lors de la prise de commande.</w:t>
      </w:r>
    </w:p>
    <w:p>
      <w:pPr>
        <w:pStyle w:val="Corps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re"/>
        <w:ind w:left="0" w:firstLine="0"/>
        <w:rPr>
          <w:rStyle w:val="Aucun"/>
          <w:u w:val="none"/>
        </w:rPr>
      </w:pPr>
      <w:r>
        <w:rPr>
          <w:rStyle w:val="Aucun"/>
          <w:u w:val="single"/>
          <w:rtl w:val="0"/>
          <w:lang w:val="en-US"/>
        </w:rPr>
        <w:t>REMBOURSEMENT</w:t>
      </w:r>
    </w:p>
    <w:p>
      <w:pPr>
        <w:pStyle w:val="Corps"/>
        <w:spacing w:before="8"/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1"/>
          <w:szCs w:val="31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1" w:line="249" w:lineRule="auto"/>
        <w:ind w:left="205" w:firstLine="0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Nous vous remboursons apr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rification de la conformit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articles renvoy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directement sur le compte bancaire utilis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lors de la prise de commande. Le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lai de remboursement est environ de 7 jours ouvrables.</w:t>
      </w:r>
    </w:p>
    <w:p>
      <w:pPr>
        <w:pStyle w:val="Corps"/>
        <w:spacing w:line="249" w:lineRule="auto"/>
        <w:ind w:left="205" w:right="237" w:firstLine="0"/>
        <w:jc w:val="center"/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Attention, si vous avez effectu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r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glement via PayPal le d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lai de remboursement peut aller </w:t>
      </w:r>
      <w:r>
        <w:rPr>
          <w:rStyle w:val="Aucun"/>
          <w:sz w:val="20"/>
          <w:szCs w:val="20"/>
          <w:rtl w:val="0"/>
          <w:lang w:val="fr-FR"/>
        </w:rPr>
        <w:t>jusqu'</w:t>
      </w:r>
      <w:r>
        <w:rPr>
          <w:rStyle w:val="Aucun"/>
          <w:sz w:val="20"/>
          <w:szCs w:val="20"/>
          <w:rtl w:val="0"/>
        </w:rPr>
        <w:t>à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15 jours (dans ce cas de </w:t>
      </w:r>
      <w:r>
        <w:rPr>
          <w:rStyle w:val="Aucun"/>
          <w:sz w:val="20"/>
          <w:szCs w:val="20"/>
          <w:rtl w:val="0"/>
          <w:lang w:val="fr-FR"/>
        </w:rPr>
        <w:t>figure,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PayPal utilise son propre syst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de remboursement).</w:t>
      </w:r>
    </w:p>
    <w:sectPr>
      <w:headerReference w:type="default" r:id="rId6"/>
      <w:footerReference w:type="default" r:id="rId7"/>
      <w:pgSz w:w="11920" w:h="16840" w:orient="portrait"/>
      <w:pgMar w:top="283" w:right="560" w:bottom="280" w:left="520" w:header="360" w:footer="36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ontserra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tabs>
          <w:tab w:val="left" w:pos="417"/>
          <w:tab w:val="left" w:pos="4419"/>
        </w:tabs>
        <w:ind w:left="416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17"/>
          <w:tab w:val="left" w:pos="4419"/>
        </w:tabs>
        <w:ind w:left="93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17"/>
          <w:tab w:val="left" w:pos="4419"/>
        </w:tabs>
        <w:ind w:left="165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17"/>
          <w:tab w:val="left" w:pos="4419"/>
        </w:tabs>
        <w:ind w:left="237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17"/>
          <w:tab w:val="left" w:pos="4419"/>
        </w:tabs>
        <w:ind w:left="309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17"/>
          <w:tab w:val="left" w:pos="4419"/>
        </w:tabs>
        <w:ind w:left="381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17"/>
          <w:tab w:val="left" w:pos="4419"/>
        </w:tabs>
        <w:ind w:left="453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17"/>
          <w:tab w:val="left" w:pos="4419"/>
        </w:tabs>
        <w:ind w:left="525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17"/>
          <w:tab w:val="left" w:pos="4419"/>
        </w:tabs>
        <w:ind w:left="5972" w:hanging="2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4"/>
            <w:tab w:val="left" w:pos="4449"/>
          </w:tabs>
          <w:ind w:left="423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4"/>
            <w:tab w:val="left" w:pos="4449"/>
          </w:tabs>
          <w:ind w:left="93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4"/>
            <w:tab w:val="left" w:pos="4449"/>
          </w:tabs>
          <w:ind w:left="165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4"/>
            <w:tab w:val="left" w:pos="4449"/>
          </w:tabs>
          <w:ind w:left="237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4"/>
            <w:tab w:val="left" w:pos="4449"/>
          </w:tabs>
          <w:ind w:left="309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4"/>
            <w:tab w:val="left" w:pos="4449"/>
          </w:tabs>
          <w:ind w:left="381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4"/>
            <w:tab w:val="left" w:pos="4449"/>
          </w:tabs>
          <w:ind w:left="453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4"/>
            <w:tab w:val="left" w:pos="4449"/>
          </w:tabs>
          <w:ind w:left="525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4"/>
            <w:tab w:val="left" w:pos="4449"/>
          </w:tabs>
          <w:ind w:left="5979" w:hanging="2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8"/>
            <w:tab w:val="left" w:pos="4449"/>
          </w:tabs>
          <w:ind w:left="427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8"/>
            <w:tab w:val="left" w:pos="4449"/>
          </w:tabs>
          <w:ind w:left="94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8"/>
            <w:tab w:val="left" w:pos="4449"/>
          </w:tabs>
          <w:ind w:left="166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8"/>
            <w:tab w:val="left" w:pos="4449"/>
          </w:tabs>
          <w:ind w:left="238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8"/>
            <w:tab w:val="left" w:pos="4449"/>
          </w:tabs>
          <w:ind w:left="310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8"/>
            <w:tab w:val="left" w:pos="4449"/>
          </w:tabs>
          <w:ind w:left="382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8"/>
            <w:tab w:val="left" w:pos="4449"/>
          </w:tabs>
          <w:ind w:left="454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8"/>
            <w:tab w:val="left" w:pos="4449"/>
          </w:tabs>
          <w:ind w:left="526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8"/>
            <w:tab w:val="left" w:pos="4449"/>
          </w:tabs>
          <w:ind w:left="5983" w:hanging="2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7" w:after="0"/>
      <w:ind w:left="330" w:right="315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singl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Style 1 importé">
    <w:name w:val="Style 1 importé"/>
    <w:pPr>
      <w:numPr>
        <w:numId w:val="1"/>
      </w:numPr>
    </w:pPr>
  </w:style>
  <w:style w:type="paragraph" w:styleId="Titre">
    <w:name w:val="Titre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30" w:right="315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Arial" w:cs="Arial" w:hAnsi="Arial" w:eastAsia="Arial"/>
      <w:b w:val="1"/>
      <w:b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